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59" w:rsidRPr="006F3DDC" w:rsidRDefault="00FE3059" w:rsidP="00FE305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B0B51" w:rsidTr="00AB0B51">
        <w:tc>
          <w:tcPr>
            <w:tcW w:w="8644" w:type="dxa"/>
          </w:tcPr>
          <w:p w:rsidR="00AB0B51" w:rsidRDefault="00AB0B51" w:rsidP="00AB0B5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t-BR"/>
              </w:rPr>
            </w:pPr>
          </w:p>
          <w:p w:rsidR="00AB0B51" w:rsidRPr="00AB0B51" w:rsidRDefault="00AB0B51" w:rsidP="00AB0B5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</w:pPr>
            <w:r w:rsidRPr="00AB0B51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  <w:t>EXTRATOS – PODER LEGISLATIVO</w:t>
            </w:r>
          </w:p>
          <w:p w:rsidR="00AB0B51" w:rsidRPr="00AB0B51" w:rsidRDefault="00AB0B51" w:rsidP="00AB0B5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</w:pPr>
            <w:r w:rsidRPr="00AB0B51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t-BR"/>
              </w:rPr>
              <w:t>Câmara Municipal de Telêmaco Borba</w:t>
            </w:r>
          </w:p>
          <w:p w:rsidR="00AB0B51" w:rsidRDefault="00AB0B51" w:rsidP="00AB0B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0B51" w:rsidRDefault="00AB0B51" w:rsidP="00AB0B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400">
              <w:rPr>
                <w:rFonts w:ascii="Arial" w:hAnsi="Arial" w:cs="Arial"/>
                <w:sz w:val="24"/>
                <w:szCs w:val="24"/>
              </w:rPr>
              <w:t>Telêmaco Borba, 20 de junho de 2017.</w:t>
            </w:r>
          </w:p>
          <w:p w:rsidR="00AB0B51" w:rsidRPr="00855400" w:rsidRDefault="00AB0B51" w:rsidP="00AB0B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400">
              <w:rPr>
                <w:rFonts w:ascii="Arial" w:hAnsi="Arial" w:cs="Arial"/>
                <w:b/>
                <w:sz w:val="24"/>
                <w:szCs w:val="24"/>
              </w:rPr>
              <w:t>EXTRATO DE JULGAMENTO DE RECURSO ADMINISTRATIVO</w:t>
            </w:r>
          </w:p>
          <w:p w:rsidR="00AB0B51" w:rsidRPr="00FE3059" w:rsidRDefault="00AB0B51" w:rsidP="00AB0B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0B51" w:rsidRPr="00FE3059" w:rsidRDefault="00AB0B51" w:rsidP="00AB0B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PREGÃO PRESENCIAL nº 04/2017 - Objeto: Aquisição de veículo sete lugares</w:t>
            </w:r>
            <w:r w:rsidRPr="00FE3059">
              <w:rPr>
                <w:rFonts w:ascii="Arial" w:hAnsi="Arial" w:cs="Arial"/>
                <w:sz w:val="24"/>
                <w:szCs w:val="24"/>
              </w:rPr>
              <w:t>. Análise de Recurso admi</w:t>
            </w:r>
            <w:r>
              <w:rPr>
                <w:rFonts w:ascii="Arial" w:hAnsi="Arial" w:cs="Arial"/>
                <w:sz w:val="24"/>
                <w:szCs w:val="24"/>
              </w:rPr>
              <w:t xml:space="preserve">nistrativo interposto pela </w:t>
            </w:r>
            <w:r w:rsidRPr="00FE3059">
              <w:rPr>
                <w:rFonts w:ascii="Arial" w:hAnsi="Arial" w:cs="Arial"/>
                <w:sz w:val="24"/>
                <w:szCs w:val="24"/>
              </w:rPr>
              <w:t xml:space="preserve">recorrente: </w:t>
            </w:r>
            <w:r>
              <w:rPr>
                <w:rFonts w:ascii="Arial" w:hAnsi="Arial" w:cs="Arial"/>
                <w:sz w:val="24"/>
                <w:szCs w:val="24"/>
              </w:rPr>
              <w:t>CIPAUTO VEÍCULOS LTDA. CNPJ nº 06.105.496/0003-06</w:t>
            </w:r>
            <w:r w:rsidRPr="00FE3059">
              <w:rPr>
                <w:rFonts w:ascii="Arial" w:hAnsi="Arial" w:cs="Arial"/>
                <w:sz w:val="24"/>
                <w:szCs w:val="24"/>
              </w:rPr>
              <w:t>, apresentado contra decisão</w:t>
            </w:r>
            <w:r>
              <w:rPr>
                <w:rFonts w:ascii="Arial" w:hAnsi="Arial" w:cs="Arial"/>
                <w:sz w:val="24"/>
                <w:szCs w:val="24"/>
              </w:rPr>
              <w:t xml:space="preserve"> proferida em favor da empresa: S &amp; W MÁQUINAS E EQUIPAMENTOS LTDA EPP, CNPJ nº 15.360.569/0001-35. </w:t>
            </w:r>
            <w:r w:rsidRPr="00FE3059">
              <w:rPr>
                <w:rFonts w:ascii="Arial" w:hAnsi="Arial" w:cs="Arial"/>
                <w:sz w:val="24"/>
                <w:szCs w:val="24"/>
              </w:rPr>
              <w:t xml:space="preserve">- Decisão: Julgamos </w:t>
            </w:r>
            <w:r>
              <w:rPr>
                <w:rFonts w:ascii="Arial" w:hAnsi="Arial" w:cs="Arial"/>
                <w:sz w:val="24"/>
                <w:szCs w:val="24"/>
              </w:rPr>
              <w:t>improcedente</w:t>
            </w:r>
            <w:r w:rsidRPr="00FE3059">
              <w:rPr>
                <w:rFonts w:ascii="Arial" w:hAnsi="Arial" w:cs="Arial"/>
                <w:sz w:val="24"/>
                <w:szCs w:val="24"/>
              </w:rPr>
              <w:t xml:space="preserve"> o pedido</w:t>
            </w:r>
            <w:r>
              <w:rPr>
                <w:rFonts w:ascii="Arial" w:hAnsi="Arial" w:cs="Arial"/>
                <w:sz w:val="24"/>
                <w:szCs w:val="24"/>
              </w:rPr>
              <w:t xml:space="preserve"> formulado pela Recorrente e </w:t>
            </w:r>
            <w:r w:rsidRPr="00FE3059">
              <w:rPr>
                <w:rFonts w:ascii="Arial" w:hAnsi="Arial" w:cs="Arial"/>
                <w:sz w:val="24"/>
                <w:szCs w:val="24"/>
              </w:rPr>
              <w:t xml:space="preserve">com isto, </w:t>
            </w:r>
            <w:r>
              <w:rPr>
                <w:rFonts w:ascii="Arial" w:hAnsi="Arial" w:cs="Arial"/>
                <w:sz w:val="24"/>
                <w:szCs w:val="24"/>
              </w:rPr>
              <w:t>permanecendo</w:t>
            </w:r>
            <w:r w:rsidRPr="00FE3059">
              <w:rPr>
                <w:rFonts w:ascii="Arial" w:hAnsi="Arial" w:cs="Arial"/>
                <w:sz w:val="24"/>
                <w:szCs w:val="24"/>
              </w:rPr>
              <w:t xml:space="preserve"> a DECISÃO anteriorme</w:t>
            </w:r>
            <w:r>
              <w:rPr>
                <w:rFonts w:ascii="Arial" w:hAnsi="Arial" w:cs="Arial"/>
                <w:sz w:val="24"/>
                <w:szCs w:val="24"/>
              </w:rPr>
              <w:t xml:space="preserve">nte EMITIDA. </w:t>
            </w:r>
          </w:p>
          <w:p w:rsidR="00AB0B51" w:rsidRDefault="00AB0B51" w:rsidP="00FE30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3099" w:rsidRPr="006F3DDC" w:rsidRDefault="00C93099" w:rsidP="00FE3059">
      <w:pPr>
        <w:jc w:val="both"/>
        <w:rPr>
          <w:rFonts w:ascii="Arial" w:hAnsi="Arial" w:cs="Arial"/>
          <w:sz w:val="24"/>
          <w:szCs w:val="24"/>
        </w:rPr>
      </w:pPr>
    </w:p>
    <w:p w:rsidR="00FE3059" w:rsidRPr="00FE3059" w:rsidRDefault="00FE3059" w:rsidP="00FE3059">
      <w:pPr>
        <w:jc w:val="both"/>
        <w:rPr>
          <w:rFonts w:ascii="Arial" w:hAnsi="Arial" w:cs="Arial"/>
          <w:sz w:val="24"/>
          <w:szCs w:val="24"/>
        </w:rPr>
      </w:pPr>
    </w:p>
    <w:p w:rsidR="00141346" w:rsidRPr="00FE3059" w:rsidRDefault="00141346" w:rsidP="00B67ED7">
      <w:pPr>
        <w:jc w:val="both"/>
        <w:rPr>
          <w:rFonts w:ascii="Arial" w:hAnsi="Arial" w:cs="Arial"/>
          <w:sz w:val="24"/>
          <w:szCs w:val="24"/>
        </w:rPr>
      </w:pPr>
    </w:p>
    <w:sectPr w:rsidR="00141346" w:rsidRPr="00FE30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72"/>
    <w:rsid w:val="00103172"/>
    <w:rsid w:val="00141346"/>
    <w:rsid w:val="001F1A7C"/>
    <w:rsid w:val="006F3DDC"/>
    <w:rsid w:val="00855400"/>
    <w:rsid w:val="00AB0B51"/>
    <w:rsid w:val="00B333B9"/>
    <w:rsid w:val="00B67ED7"/>
    <w:rsid w:val="00C93099"/>
    <w:rsid w:val="00FE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41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134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author">
    <w:name w:val="documentauthor"/>
    <w:basedOn w:val="Fontepargpadro"/>
    <w:rsid w:val="00141346"/>
  </w:style>
  <w:style w:type="character" w:styleId="Hyperlink">
    <w:name w:val="Hyperlink"/>
    <w:basedOn w:val="Fontepargpadro"/>
    <w:uiPriority w:val="99"/>
    <w:semiHidden/>
    <w:unhideWhenUsed/>
    <w:rsid w:val="00141346"/>
    <w:rPr>
      <w:color w:val="0000FF"/>
      <w:u w:val="single"/>
    </w:rPr>
  </w:style>
  <w:style w:type="character" w:customStyle="1" w:styleId="documentpublished">
    <w:name w:val="documentpublished"/>
    <w:basedOn w:val="Fontepargpadro"/>
    <w:rsid w:val="00141346"/>
  </w:style>
  <w:style w:type="character" w:customStyle="1" w:styleId="documentmodified">
    <w:name w:val="documentmodified"/>
    <w:basedOn w:val="Fontepargpadro"/>
    <w:rsid w:val="00141346"/>
  </w:style>
  <w:style w:type="table" w:styleId="Tabelacomgrade">
    <w:name w:val="Table Grid"/>
    <w:basedOn w:val="Tabelanormal"/>
    <w:uiPriority w:val="59"/>
    <w:rsid w:val="00AB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41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134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documentauthor">
    <w:name w:val="documentauthor"/>
    <w:basedOn w:val="Fontepargpadro"/>
    <w:rsid w:val="00141346"/>
  </w:style>
  <w:style w:type="character" w:styleId="Hyperlink">
    <w:name w:val="Hyperlink"/>
    <w:basedOn w:val="Fontepargpadro"/>
    <w:uiPriority w:val="99"/>
    <w:semiHidden/>
    <w:unhideWhenUsed/>
    <w:rsid w:val="00141346"/>
    <w:rPr>
      <w:color w:val="0000FF"/>
      <w:u w:val="single"/>
    </w:rPr>
  </w:style>
  <w:style w:type="character" w:customStyle="1" w:styleId="documentpublished">
    <w:name w:val="documentpublished"/>
    <w:basedOn w:val="Fontepargpadro"/>
    <w:rsid w:val="00141346"/>
  </w:style>
  <w:style w:type="character" w:customStyle="1" w:styleId="documentmodified">
    <w:name w:val="documentmodified"/>
    <w:basedOn w:val="Fontepargpadro"/>
    <w:rsid w:val="00141346"/>
  </w:style>
  <w:style w:type="table" w:styleId="Tabelacomgrade">
    <w:name w:val="Table Grid"/>
    <w:basedOn w:val="Tabelanormal"/>
    <w:uiPriority w:val="59"/>
    <w:rsid w:val="00AB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CâmaraTB</dc:creator>
  <cp:lastModifiedBy>CâmaraTB</cp:lastModifiedBy>
  <cp:revision>3</cp:revision>
  <dcterms:created xsi:type="dcterms:W3CDTF">2017-06-20T16:23:00Z</dcterms:created>
  <dcterms:modified xsi:type="dcterms:W3CDTF">2017-06-20T20:19:00Z</dcterms:modified>
</cp:coreProperties>
</file>